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26" w:rsidRDefault="001441A3" w:rsidP="000D1FBE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420370</wp:posOffset>
            </wp:positionV>
            <wp:extent cx="389890" cy="224790"/>
            <wp:effectExtent l="19050" t="0" r="0" b="0"/>
            <wp:wrapSquare wrapText="bothSides"/>
            <wp:docPr id="9" name="Picture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945">
        <w:rPr>
          <w:rFonts w:asciiTheme="minorBidi" w:hAnsiTheme="minorBidi" w:cs="B Titr"/>
          <w:b/>
          <w:bCs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45085</wp:posOffset>
            </wp:positionV>
            <wp:extent cx="434340" cy="320675"/>
            <wp:effectExtent l="19050" t="0" r="3810" b="0"/>
            <wp:wrapSquare wrapText="bothSides"/>
            <wp:docPr id="6" name="Picture 3" descr="آرم جمهوري اسلا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رم جمهوري اسلامي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538" w:rsidRPr="00796538">
        <w:rPr>
          <w:rFonts w:asciiTheme="minorBidi" w:hAnsiTheme="minorBidi" w:cs="B Titr"/>
          <w:b/>
          <w:bCs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229235</wp:posOffset>
            </wp:positionV>
            <wp:extent cx="583565" cy="381635"/>
            <wp:effectExtent l="19050" t="0" r="6985" b="0"/>
            <wp:wrapSquare wrapText="bothSides"/>
            <wp:docPr id="10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285" w:rsidRPr="000D7836" w:rsidRDefault="001441A3" w:rsidP="00796538">
      <w:pPr>
        <w:rPr>
          <w:rFonts w:asciiTheme="minorBidi" w:hAnsiTheme="minorBidi" w:cs="B Titr"/>
          <w:b/>
          <w:bCs/>
          <w:sz w:val="20"/>
          <w:szCs w:val="20"/>
          <w:rtl/>
          <w:lang w:bidi="fa-IR"/>
        </w:rPr>
      </w:pPr>
      <w:r>
        <w:rPr>
          <w:rFonts w:asciiTheme="minorBidi" w:hAnsiTheme="minorBidi"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476250</wp:posOffset>
            </wp:positionV>
            <wp:extent cx="628650" cy="334010"/>
            <wp:effectExtent l="19050" t="0" r="0" b="0"/>
            <wp:wrapTight wrapText="bothSides">
              <wp:wrapPolygon edited="0">
                <wp:start x="-655" y="0"/>
                <wp:lineTo x="-655" y="20943"/>
                <wp:lineTo x="21600" y="20943"/>
                <wp:lineTo x="21600" y="0"/>
                <wp:lineTo x="-655" y="0"/>
              </wp:wrapPolygon>
            </wp:wrapTight>
            <wp:docPr id="1" name="Picture 6" descr="فرمانداري پاو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فرمانداري پاو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945">
        <w:rPr>
          <w:rFonts w:asciiTheme="minorBidi" w:hAnsiTheme="minorBidi"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5719445</wp:posOffset>
            </wp:positionH>
            <wp:positionV relativeFrom="paragraph">
              <wp:posOffset>312420</wp:posOffset>
            </wp:positionV>
            <wp:extent cx="362585" cy="163195"/>
            <wp:effectExtent l="19050" t="0" r="0" b="0"/>
            <wp:wrapSquare wrapText="bothSides"/>
            <wp:docPr id="8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E26" w:rsidRPr="00A70285" w:rsidRDefault="009F0E26" w:rsidP="00BE7DDC">
      <w:pPr>
        <w:jc w:val="center"/>
        <w:rPr>
          <w:rFonts w:asciiTheme="minorBidi" w:hAnsiTheme="minorBidi" w:cs="B Titr"/>
          <w:b/>
          <w:bCs/>
          <w:rtl/>
          <w:lang w:bidi="fa-IR"/>
        </w:rPr>
      </w:pPr>
      <w:r w:rsidRPr="00A70285">
        <w:rPr>
          <w:rFonts w:asciiTheme="minorBidi" w:hAnsiTheme="minorBidi" w:cs="B Titr" w:hint="cs"/>
          <w:b/>
          <w:bCs/>
          <w:rtl/>
          <w:lang w:bidi="fa-IR"/>
        </w:rPr>
        <w:t xml:space="preserve">فهرست خدمات قابل ارائه به </w:t>
      </w:r>
      <w:r w:rsidR="00796538">
        <w:rPr>
          <w:rFonts w:asciiTheme="minorBidi" w:hAnsiTheme="minorBidi" w:cs="B Titr" w:hint="cs"/>
          <w:b/>
          <w:bCs/>
          <w:rtl/>
          <w:lang w:bidi="fa-IR"/>
        </w:rPr>
        <w:t xml:space="preserve">مردم شریف شهرستان </w:t>
      </w:r>
      <w:r w:rsidR="00BE7DDC">
        <w:rPr>
          <w:rFonts w:asciiTheme="minorBidi" w:hAnsiTheme="minorBidi" w:cs="B Titr" w:hint="cs"/>
          <w:b/>
          <w:bCs/>
          <w:rtl/>
          <w:lang w:bidi="fa-IR"/>
        </w:rPr>
        <w:t>پاوه</w:t>
      </w:r>
      <w:r w:rsidR="00796538">
        <w:rPr>
          <w:rFonts w:asciiTheme="minorBidi" w:hAnsiTheme="minorBidi" w:cs="B Titr" w:hint="cs"/>
          <w:b/>
          <w:bCs/>
          <w:rtl/>
          <w:lang w:bidi="fa-IR"/>
        </w:rPr>
        <w:t xml:space="preserve">  </w:t>
      </w:r>
    </w:p>
    <w:tbl>
      <w:tblPr>
        <w:tblStyle w:val="LightGrid-Accent1"/>
        <w:tblW w:w="10571" w:type="dxa"/>
        <w:tblInd w:w="-473" w:type="dxa"/>
        <w:tblLook w:val="04A0"/>
      </w:tblPr>
      <w:tblGrid>
        <w:gridCol w:w="1818"/>
        <w:gridCol w:w="1283"/>
        <w:gridCol w:w="3510"/>
        <w:gridCol w:w="2880"/>
        <w:gridCol w:w="1080"/>
      </w:tblGrid>
      <w:tr w:rsidR="009F0E26" w:rsidTr="001441A3">
        <w:trPr>
          <w:cnfStyle w:val="100000000000"/>
        </w:trPr>
        <w:tc>
          <w:tcPr>
            <w:cnfStyle w:val="001000000000"/>
            <w:tcW w:w="1818" w:type="dxa"/>
          </w:tcPr>
          <w:p w:rsidR="009F0E26" w:rsidRDefault="009F0E26" w:rsidP="009F0E26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واحد مرتبط </w:t>
            </w:r>
          </w:p>
        </w:tc>
        <w:tc>
          <w:tcPr>
            <w:tcW w:w="1283" w:type="dxa"/>
          </w:tcPr>
          <w:p w:rsidR="009F0E26" w:rsidRDefault="009F0E26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محل انجام خدمت </w:t>
            </w:r>
          </w:p>
        </w:tc>
        <w:tc>
          <w:tcPr>
            <w:tcW w:w="3510" w:type="dxa"/>
          </w:tcPr>
          <w:p w:rsidR="009F0E26" w:rsidRDefault="009F0E26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نحوه اقدام</w:t>
            </w:r>
          </w:p>
        </w:tc>
        <w:tc>
          <w:tcPr>
            <w:tcW w:w="2880" w:type="dxa"/>
          </w:tcPr>
          <w:p w:rsidR="009F0E26" w:rsidRDefault="00A70285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عناوین خدمت </w:t>
            </w:r>
          </w:p>
        </w:tc>
        <w:tc>
          <w:tcPr>
            <w:tcW w:w="1080" w:type="dxa"/>
          </w:tcPr>
          <w:p w:rsidR="009F0E26" w:rsidRDefault="00A70285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کدخدمت </w:t>
            </w:r>
          </w:p>
        </w:tc>
      </w:tr>
      <w:tr w:rsidR="009F0E26" w:rsidTr="001441A3">
        <w:trPr>
          <w:cnfStyle w:val="000000100000"/>
        </w:trPr>
        <w:tc>
          <w:tcPr>
            <w:cnfStyle w:val="001000000000"/>
            <w:tcW w:w="1818" w:type="dxa"/>
          </w:tcPr>
          <w:p w:rsidR="009F0E26" w:rsidRPr="00A70285" w:rsidRDefault="00A87317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ارزیابی عملکرد</w:t>
            </w:r>
          </w:p>
          <w:p w:rsidR="00A87317" w:rsidRPr="00A70285" w:rsidRDefault="00A87317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</w:p>
        </w:tc>
        <w:tc>
          <w:tcPr>
            <w:tcW w:w="1283" w:type="dxa"/>
          </w:tcPr>
          <w:p w:rsidR="009F0E26" w:rsidRPr="00A70285" w:rsidRDefault="00A87317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510" w:type="dxa"/>
          </w:tcPr>
          <w:p w:rsidR="009F0E26" w:rsidRPr="00A70285" w:rsidRDefault="009F0E26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دریافت درخواست ثبت  و ارجاع به مدیر و مکاتبه با دستگاه مربوطه</w:t>
            </w:r>
          </w:p>
        </w:tc>
        <w:tc>
          <w:tcPr>
            <w:tcW w:w="2880" w:type="dxa"/>
          </w:tcPr>
          <w:p w:rsidR="009F0E26" w:rsidRPr="00A70285" w:rsidRDefault="009F0E26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رسیدگی به کلیه درخواست های مردمی</w:t>
            </w:r>
          </w:p>
        </w:tc>
        <w:tc>
          <w:tcPr>
            <w:tcW w:w="1080" w:type="dxa"/>
          </w:tcPr>
          <w:p w:rsidR="009F0E26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1-711</w:t>
            </w:r>
            <w:r w:rsidR="00BE265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A70285" w:rsidTr="001441A3">
        <w:trPr>
          <w:cnfStyle w:val="000000010000"/>
        </w:trPr>
        <w:tc>
          <w:tcPr>
            <w:cnfStyle w:val="001000000000"/>
            <w:tcW w:w="1818" w:type="dxa"/>
          </w:tcPr>
          <w:p w:rsidR="00A70285" w:rsidRPr="00A70285" w:rsidRDefault="00A70285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اداری مالی</w:t>
            </w:r>
          </w:p>
        </w:tc>
        <w:tc>
          <w:tcPr>
            <w:tcW w:w="1283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510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دریافت درخواست ثبت و مکاتبه با پلیس +10</w:t>
            </w:r>
          </w:p>
        </w:tc>
        <w:tc>
          <w:tcPr>
            <w:tcW w:w="2880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رسیدگی به یارانه خانواده های بدسرپرست با دریافت مدارک و مستندات قانونی از دفاتر قضایی</w:t>
            </w:r>
          </w:p>
        </w:tc>
        <w:tc>
          <w:tcPr>
            <w:tcW w:w="1080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2-711</w:t>
            </w:r>
            <w:r w:rsidR="00BE265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A70285" w:rsidTr="001441A3">
        <w:trPr>
          <w:cnfStyle w:val="000000100000"/>
        </w:trPr>
        <w:tc>
          <w:tcPr>
            <w:cnfStyle w:val="001000000000"/>
            <w:tcW w:w="1818" w:type="dxa"/>
          </w:tcPr>
          <w:p w:rsidR="00A70285" w:rsidRPr="00A70285" w:rsidRDefault="00A70285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امور بانوان</w:t>
            </w:r>
          </w:p>
        </w:tc>
        <w:tc>
          <w:tcPr>
            <w:tcW w:w="1283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510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دریافت درخواست ثبت</w:t>
            </w:r>
            <w:r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ومعرفی</w:t>
            </w: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به بانکهای عامل و نهادهای حمایتی</w:t>
            </w:r>
          </w:p>
        </w:tc>
        <w:tc>
          <w:tcPr>
            <w:tcW w:w="2880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رسیدگی به درخواست های مالی زنان بدسرپرست متقاضیان وام های خوداشتغالی به بانکهای عامل و نهادهای حمایتی</w:t>
            </w:r>
          </w:p>
        </w:tc>
        <w:tc>
          <w:tcPr>
            <w:tcW w:w="1080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3-711</w:t>
            </w:r>
            <w:r w:rsidR="00BE265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A70285" w:rsidTr="001441A3">
        <w:trPr>
          <w:cnfStyle w:val="000000010000"/>
        </w:trPr>
        <w:tc>
          <w:tcPr>
            <w:cnfStyle w:val="001000000000"/>
            <w:tcW w:w="1818" w:type="dxa"/>
          </w:tcPr>
          <w:p w:rsidR="00A70285" w:rsidRPr="00A70285" w:rsidRDefault="005F20B5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مدیریت بحران</w:t>
            </w:r>
          </w:p>
        </w:tc>
        <w:tc>
          <w:tcPr>
            <w:tcW w:w="1283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510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دریافت مدارک</w:t>
            </w:r>
            <w:r w:rsidR="005F20B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از متقاضی </w:t>
            </w: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بررسی کارشناسی با ارجاع به مبادی ذیربط </w:t>
            </w:r>
            <w:r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وارسال به اداره کل مدیریت بحران استانداری کرمانشاه</w:t>
            </w:r>
          </w:p>
        </w:tc>
        <w:tc>
          <w:tcPr>
            <w:tcW w:w="2880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رسیدگی به گزارشات ناشی از مخاطرات ناشی از حوادث غیرمترقبه</w:t>
            </w:r>
          </w:p>
        </w:tc>
        <w:tc>
          <w:tcPr>
            <w:tcW w:w="1080" w:type="dxa"/>
          </w:tcPr>
          <w:p w:rsidR="00A70285" w:rsidRPr="00A70285" w:rsidRDefault="00A70285" w:rsidP="00BE2655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4-711</w:t>
            </w:r>
            <w:r w:rsidR="00BE265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A70285" w:rsidTr="001441A3">
        <w:trPr>
          <w:cnfStyle w:val="000000100000"/>
        </w:trPr>
        <w:tc>
          <w:tcPr>
            <w:cnfStyle w:val="001000000000"/>
            <w:tcW w:w="1818" w:type="dxa"/>
          </w:tcPr>
          <w:p w:rsidR="00A70285" w:rsidRPr="00A70285" w:rsidRDefault="00A70285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سرمایه گذاری</w:t>
            </w:r>
          </w:p>
        </w:tc>
        <w:tc>
          <w:tcPr>
            <w:tcW w:w="1283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510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رسیدگی به پرونده های متقاضی اشتغال در کمیته شهرستان</w:t>
            </w:r>
          </w:p>
        </w:tc>
        <w:tc>
          <w:tcPr>
            <w:tcW w:w="2880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اشتغال و سرمایه گذاری</w:t>
            </w:r>
          </w:p>
        </w:tc>
        <w:tc>
          <w:tcPr>
            <w:tcW w:w="1080" w:type="dxa"/>
          </w:tcPr>
          <w:p w:rsidR="00A70285" w:rsidRPr="00A70285" w:rsidRDefault="00A70285" w:rsidP="00BE2655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5-711</w:t>
            </w:r>
            <w:r w:rsidR="00BE265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</w:tr>
    </w:tbl>
    <w:p w:rsidR="009F0E26" w:rsidRDefault="00B63ABF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26" style="position:absolute;left:0;text-align:left;margin-left:206.35pt;margin-top:8pt;width:166.05pt;height:30.6pt;z-index:25165824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70285" w:rsidRDefault="00A70285" w:rsidP="00A70285">
                  <w:pPr>
                    <w:jc w:val="center"/>
                    <w:rPr>
                      <w:rFonts w:asciiTheme="minorBidi" w:hAnsiTheme="minorBidi"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فرآیند انجام کار جهت اطلاع مراجعین محترم</w:t>
                  </w:r>
                </w:p>
                <w:p w:rsidR="00A70285" w:rsidRDefault="00A70285"/>
              </w:txbxContent>
            </v:textbox>
          </v:rect>
        </w:pict>
      </w:r>
    </w:p>
    <w:tbl>
      <w:tblPr>
        <w:tblStyle w:val="LightGrid-Accent1"/>
        <w:tblpPr w:leftFromText="180" w:rightFromText="180" w:vertAnchor="text" w:horzAnchor="margin" w:tblpY="325"/>
        <w:tblW w:w="0" w:type="auto"/>
        <w:tblLook w:val="04A0"/>
      </w:tblPr>
      <w:tblGrid>
        <w:gridCol w:w="3618"/>
      </w:tblGrid>
      <w:tr w:rsidR="000B6063" w:rsidTr="00BE7DDC">
        <w:trPr>
          <w:cnfStyle w:val="100000000000"/>
          <w:trHeight w:val="2461"/>
        </w:trPr>
        <w:tc>
          <w:tcPr>
            <w:cnfStyle w:val="001000000000"/>
            <w:tcW w:w="3618" w:type="dxa"/>
            <w:vAlign w:val="center"/>
          </w:tcPr>
          <w:p w:rsidR="000B6063" w:rsidRDefault="000D7836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مراجعه به </w:t>
            </w: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پورتال فرمانداری </w:t>
            </w: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به آدرس</w:t>
            </w:r>
            <w:r>
              <w:t xml:space="preserve"> </w:t>
            </w:r>
            <w:hyperlink r:id="rId13" w:history="1">
              <w:r w:rsidR="00BE7DDC" w:rsidRPr="003F4D35">
                <w:rPr>
                  <w:rStyle w:val="Hyperlink"/>
                  <w:rFonts w:asciiTheme="minorBidi" w:hAnsiTheme="minorBidi" w:cs="B Titr"/>
                  <w:sz w:val="16"/>
                  <w:szCs w:val="16"/>
                  <w:lang w:bidi="fa-IR"/>
                </w:rPr>
                <w:t>http://www.ostan-ks.ir/paveh/</w:t>
              </w:r>
            </w:hyperlink>
          </w:p>
          <w:p w:rsidR="000B6063" w:rsidRPr="005957A1" w:rsidRDefault="000B6063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انتخاب عنوان میز خدمت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تکمیل فرم درخواست ملاقات با فرماندار وطرح موضوع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تماس با کارشناس میز خدمت متناسب با موضوع جهت پیگیری که شماره تلفن ایشان در سامانه درج گردیده است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دریافت فرم درخواست توسط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کارشناس میز خدمت ثبت ارجاع 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پیگیری مکتوب یا تلفنی واعلام نتیجه به متقاضی در کوتاهترین زمان ممکن</w:t>
            </w:r>
          </w:p>
          <w:p w:rsidR="00DE4178" w:rsidRPr="005957A1" w:rsidRDefault="00BE7DDC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کارشناس مسئو</w:t>
            </w:r>
            <w:r w:rsidR="00DE4178"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ل فرمانداری</w:t>
            </w:r>
            <w:r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پاوه</w:t>
            </w:r>
            <w:r w:rsidR="00DE4178"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 w:rsidR="00DE4178"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="00DE4178"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حامد کاکائی</w:t>
            </w:r>
          </w:p>
          <w:p w:rsidR="00DE4178" w:rsidRDefault="00BE7DDC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>09188321242</w:t>
            </w:r>
          </w:p>
        </w:tc>
      </w:tr>
      <w:tr w:rsidR="005F20B5" w:rsidTr="00BE7DDC">
        <w:trPr>
          <w:cnfStyle w:val="000000100000"/>
          <w:trHeight w:val="451"/>
        </w:trPr>
        <w:tc>
          <w:tcPr>
            <w:cnfStyle w:val="001000000000"/>
            <w:tcW w:w="3618" w:type="dxa"/>
            <w:vAlign w:val="center"/>
          </w:tcPr>
          <w:p w:rsidR="003E1F33" w:rsidRPr="005957A1" w:rsidRDefault="003E1F33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</w:p>
          <w:p w:rsidR="005F20B5" w:rsidRPr="005957A1" w:rsidRDefault="005F20B5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غیرالکترونیک : مراجعه حضوری متقاضی  تکمیل فرم درخواست ملاقات با فرماندار دریافت فرم درخواست توسط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کارشناس میز خدمت</w:t>
            </w:r>
            <w:r w:rsidR="005575C7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- تحویل مدارک قانونی - 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ثبت ارجاع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، 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پیگیری مکتوب یا تلفنی واعلام نتیجه به متقاضی در کوتاهترین زمان ممکن</w:t>
            </w:r>
          </w:p>
          <w:p w:rsidR="005F20B5" w:rsidRPr="005957A1" w:rsidRDefault="00DE4178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شماره تماس فرمانداری </w:t>
            </w:r>
            <w:r w:rsidR="00BE7DDC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:46123071-46123072</w:t>
            </w:r>
          </w:p>
          <w:p w:rsidR="005F20B5" w:rsidRPr="005957A1" w:rsidRDefault="005F20B5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</w:p>
        </w:tc>
      </w:tr>
    </w:tbl>
    <w:p w:rsidR="00A70285" w:rsidRDefault="00A7028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A70285" w:rsidRDefault="000B6063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 w:hint="cs"/>
          <w:b/>
          <w:bCs/>
          <w:sz w:val="16"/>
          <w:szCs w:val="16"/>
          <w:rtl/>
          <w:lang w:bidi="fa-IR"/>
        </w:rPr>
        <w:t xml:space="preserve">               </w:t>
      </w:r>
    </w:p>
    <w:p w:rsidR="00A70285" w:rsidRDefault="00B63ABF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27" style="position:absolute;left:0;text-align:left;margin-left:185.05pt;margin-top:8.7pt;width:74.15pt;height:26.35pt;z-index:25165926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27">
              <w:txbxContent>
                <w:p w:rsidR="00A70285" w:rsidRDefault="00A70285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الکترونیک </w:t>
                  </w:r>
                </w:p>
              </w:txbxContent>
            </v:textbox>
          </v:rect>
        </w:pict>
      </w:r>
    </w:p>
    <w:p w:rsidR="00A70285" w:rsidRDefault="00B63ABF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58.5pt;margin-top:2.1pt;width:124.8pt;height:35.4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B6063" w:rsidRDefault="000B6063" w:rsidP="00BE2655"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فرایند کد </w:t>
                  </w:r>
                  <w:r w:rsidR="005F20B5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های 1و2و3-</w:t>
                  </w: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-711</w:t>
                  </w:r>
                  <w:r w:rsidR="00BE2655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7</w:t>
                  </w:r>
                </w:p>
              </w:txbxContent>
            </v:textbox>
          </v:shape>
        </w:pict>
      </w:r>
    </w:p>
    <w:p w:rsidR="00A70285" w:rsidRDefault="00B63ABF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28" style="position:absolute;left:0;text-align:left;margin-left:185.05pt;margin-top:7.55pt;width:73.65pt;height:24.7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>
              <w:txbxContent>
                <w:p w:rsidR="00A70285" w:rsidRPr="00A70285" w:rsidRDefault="00A70285" w:rsidP="00A70285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غیر الکترونیک حضوری </w:t>
                  </w:r>
                </w:p>
              </w:txbxContent>
            </v:textbox>
          </v:rect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tbl>
      <w:tblPr>
        <w:tblStyle w:val="MediumGrid1-Accent3"/>
        <w:tblpPr w:leftFromText="180" w:rightFromText="180" w:vertAnchor="text" w:horzAnchor="margin" w:tblpY="172"/>
        <w:tblW w:w="0" w:type="auto"/>
        <w:tblLook w:val="04A0"/>
      </w:tblPr>
      <w:tblGrid>
        <w:gridCol w:w="3618"/>
      </w:tblGrid>
      <w:tr w:rsidR="005957A1" w:rsidTr="00BE7DDC">
        <w:trPr>
          <w:cnfStyle w:val="100000000000"/>
          <w:trHeight w:val="1622"/>
        </w:trPr>
        <w:tc>
          <w:tcPr>
            <w:cnfStyle w:val="001000000000"/>
            <w:tcW w:w="3618" w:type="dxa"/>
            <w:vAlign w:val="center"/>
          </w:tcPr>
          <w:p w:rsidR="005957A1" w:rsidRPr="005957A1" w:rsidRDefault="005957A1" w:rsidP="00BE7DDC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غیرالکترونیک : مراجعه حضوری متقاضی  تکمیل فرم درخواست ملاقات با فرماندار دریافت فرم درخواست توسط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کارشناس میز خدمت ثبت ارجاع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، 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پیگیری مکتوب یا تلفنی واعلام نتیجه به متقاضی در کوتاهترین زمان ممکن</w:t>
            </w:r>
          </w:p>
          <w:p w:rsidR="005957A1" w:rsidRPr="005957A1" w:rsidRDefault="005957A1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کارشناس فرماندار</w:t>
            </w:r>
            <w:r w:rsidR="00BE7DDC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یاسر میری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 w:rsidR="00BE2655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09188881692</w:t>
            </w:r>
          </w:p>
        </w:tc>
      </w:tr>
    </w:tbl>
    <w:p w:rsidR="005F20B5" w:rsidRDefault="00B63ABF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32" style="position:absolute;left:0;text-align:left;margin-left:192.9pt;margin-top:24.85pt;width:73.65pt;height:24.75pt;z-index:251663360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5F20B5" w:rsidRPr="00A70285" w:rsidRDefault="005F20B5" w:rsidP="005F20B5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غیر الکترونیک حضوری </w:t>
                  </w:r>
                </w:p>
              </w:txbxContent>
            </v:textbox>
          </v:rect>
        </w:pict>
      </w: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 id="_x0000_s1033" type="#_x0000_t66" style="position:absolute;left:0;text-align:left;margin-left:65.6pt;margin-top:19.8pt;width:124.8pt;height:35.45pt;z-index:251664384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>
              <w:txbxContent>
                <w:p w:rsidR="005F20B5" w:rsidRDefault="005F20B5" w:rsidP="00BE2655"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فرایند کد 4-711</w:t>
                  </w:r>
                  <w:r w:rsidR="00BE2655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7</w:t>
                  </w:r>
                </w:p>
              </w:txbxContent>
            </v:textbox>
          </v:shape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tbl>
      <w:tblPr>
        <w:tblStyle w:val="LightGrid-Accent6"/>
        <w:tblpPr w:leftFromText="180" w:rightFromText="180" w:vertAnchor="text" w:horzAnchor="margin" w:tblpY="395"/>
        <w:tblW w:w="0" w:type="auto"/>
        <w:tblLook w:val="04A0"/>
      </w:tblPr>
      <w:tblGrid>
        <w:gridCol w:w="3528"/>
      </w:tblGrid>
      <w:tr w:rsidR="005957A1" w:rsidTr="00BE2655">
        <w:trPr>
          <w:cnfStyle w:val="100000000000"/>
          <w:trHeight w:val="2461"/>
        </w:trPr>
        <w:tc>
          <w:tcPr>
            <w:cnfStyle w:val="001000000000"/>
            <w:tcW w:w="3528" w:type="dxa"/>
            <w:vAlign w:val="center"/>
          </w:tcPr>
          <w:p w:rsidR="005957A1" w:rsidRDefault="005957A1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مراجعه به </w:t>
            </w: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پورتال فرمانداری </w:t>
            </w: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به آدرس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hyperlink r:id="rId14" w:history="1">
              <w:r w:rsidR="00BE2655" w:rsidRPr="003F4D35">
                <w:rPr>
                  <w:rStyle w:val="Hyperlink"/>
                  <w:rFonts w:asciiTheme="minorBidi" w:hAnsiTheme="minorBidi" w:cs="B Titr"/>
                  <w:sz w:val="16"/>
                  <w:szCs w:val="16"/>
                  <w:lang w:bidi="fa-IR"/>
                </w:rPr>
                <w:t>http://www.ostan-ks.ir/paveh/</w:t>
              </w:r>
            </w:hyperlink>
          </w:p>
          <w:p w:rsidR="00BE2655" w:rsidRDefault="005957A1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انتخاب عنوان میز خدمت </w:t>
            </w:r>
            <w:r w:rsidRPr="00DE4178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ورود به سامانه کارا با استفاده از لینک </w:t>
            </w:r>
          </w:p>
          <w:p w:rsidR="00BE2655" w:rsidRDefault="00BE2655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/>
                <w:sz w:val="14"/>
                <w:szCs w:val="14"/>
                <w:lang w:bidi="fa-IR"/>
              </w:rPr>
              <w:t>https://kara.mcls.gov.ir</w:t>
            </w:r>
          </w:p>
          <w:p w:rsidR="00BE2655" w:rsidRDefault="005957A1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اختصاصی به آدرس </w:t>
            </w:r>
            <w:r w:rsidRPr="00DE4178">
              <w:rPr>
                <w:sz w:val="20"/>
                <w:szCs w:val="20"/>
              </w:rPr>
              <w:t xml:space="preserve"> </w:t>
            </w: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انتخاب نوع تسهیلات خوداشتغالی  (فراگیر یا  روستایی )</w:t>
            </w:r>
          </w:p>
          <w:p w:rsidR="005957A1" w:rsidRPr="00DE4178" w:rsidRDefault="005957A1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پیگیری پرونده از طریق ادارا ت مرتبط نوع تسهیلات</w:t>
            </w:r>
          </w:p>
          <w:p w:rsidR="00BE2655" w:rsidRDefault="00FE0742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کارشناس مسئو</w:t>
            </w:r>
            <w:r w:rsidR="005957A1"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ل اشتغال فرمانداری </w:t>
            </w:r>
          </w:p>
          <w:p w:rsidR="005957A1" w:rsidRDefault="00BE2655" w:rsidP="00BE2655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 یونس جهانبانی</w:t>
            </w:r>
            <w:r w:rsidR="005957A1"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09183556987</w:t>
            </w:r>
          </w:p>
        </w:tc>
      </w:tr>
    </w:tbl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B63ABF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37" style="position:absolute;left:0;text-align:left;margin-left:189.55pt;margin-top:5.45pt;width:74.15pt;height:26.35pt;z-index:2516654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7">
              <w:txbxContent>
                <w:p w:rsidR="003E1F33" w:rsidRDefault="003E1F33" w:rsidP="003E1F33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الکترونیک </w:t>
                  </w:r>
                </w:p>
              </w:txbxContent>
            </v:textbox>
          </v:rect>
        </w:pict>
      </w: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 id="_x0000_s1038" type="#_x0000_t66" style="position:absolute;left:0;text-align:left;margin-left:62pt;margin-top:1.1pt;width:124.8pt;height:35.45pt;z-index:2516664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8">
              <w:txbxContent>
                <w:p w:rsidR="003E1F33" w:rsidRDefault="003E1F33" w:rsidP="000E45F9">
                  <w:pPr>
                    <w:rPr>
                      <w:rtl/>
                    </w:rPr>
                  </w:pP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فرایند کد 4-711</w:t>
                  </w:r>
                  <w:r w:rsidR="000E45F9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7</w:t>
                  </w:r>
                </w:p>
              </w:txbxContent>
            </v:textbox>
          </v:shape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sectPr w:rsidR="005F20B5" w:rsidSect="00750D7A">
      <w:pgSz w:w="12240" w:h="15840"/>
      <w:pgMar w:top="9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45" w:rsidRDefault="00175645" w:rsidP="00936F98">
      <w:pPr>
        <w:spacing w:after="0" w:line="240" w:lineRule="auto"/>
      </w:pPr>
      <w:r>
        <w:separator/>
      </w:r>
    </w:p>
  </w:endnote>
  <w:endnote w:type="continuationSeparator" w:id="1">
    <w:p w:rsidR="00175645" w:rsidRDefault="00175645" w:rsidP="0093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45" w:rsidRDefault="00175645" w:rsidP="00936F98">
      <w:pPr>
        <w:spacing w:after="0" w:line="240" w:lineRule="auto"/>
      </w:pPr>
      <w:r>
        <w:separator/>
      </w:r>
    </w:p>
  </w:footnote>
  <w:footnote w:type="continuationSeparator" w:id="1">
    <w:p w:rsidR="00175645" w:rsidRDefault="00175645" w:rsidP="0093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E3"/>
    <w:multiLevelType w:val="hybridMultilevel"/>
    <w:tmpl w:val="B5889A90"/>
    <w:lvl w:ilvl="0" w:tplc="151E7B2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759"/>
    <w:multiLevelType w:val="hybridMultilevel"/>
    <w:tmpl w:val="FAC64710"/>
    <w:lvl w:ilvl="0" w:tplc="6B088796">
      <w:start w:val="8"/>
      <w:numFmt w:val="bullet"/>
      <w:lvlText w:val="-"/>
      <w:lvlJc w:val="left"/>
      <w:pPr>
        <w:ind w:left="720" w:hanging="360"/>
      </w:pPr>
      <w:rPr>
        <w:rFonts w:ascii="2  Mitra" w:eastAsiaTheme="minorHAnsi" w:hAnsi="2  Mitra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578F"/>
    <w:multiLevelType w:val="hybridMultilevel"/>
    <w:tmpl w:val="1B04B224"/>
    <w:lvl w:ilvl="0" w:tplc="6BDE9F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043D7"/>
    <w:multiLevelType w:val="hybridMultilevel"/>
    <w:tmpl w:val="4C441B7E"/>
    <w:lvl w:ilvl="0" w:tplc="88D01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5206"/>
    <w:multiLevelType w:val="hybridMultilevel"/>
    <w:tmpl w:val="D4B49D88"/>
    <w:lvl w:ilvl="0" w:tplc="90545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F98"/>
    <w:rsid w:val="0002505F"/>
    <w:rsid w:val="00047080"/>
    <w:rsid w:val="000764BA"/>
    <w:rsid w:val="00082240"/>
    <w:rsid w:val="00091662"/>
    <w:rsid w:val="000A3BDC"/>
    <w:rsid w:val="000A470C"/>
    <w:rsid w:val="000B5F84"/>
    <w:rsid w:val="000B6063"/>
    <w:rsid w:val="000B62F9"/>
    <w:rsid w:val="000D1FBE"/>
    <w:rsid w:val="000D7836"/>
    <w:rsid w:val="000E45F9"/>
    <w:rsid w:val="00126A35"/>
    <w:rsid w:val="00130054"/>
    <w:rsid w:val="00132E1B"/>
    <w:rsid w:val="001441A3"/>
    <w:rsid w:val="00152611"/>
    <w:rsid w:val="00175645"/>
    <w:rsid w:val="00187345"/>
    <w:rsid w:val="00192F99"/>
    <w:rsid w:val="001B4EB8"/>
    <w:rsid w:val="001F0DA2"/>
    <w:rsid w:val="002044EC"/>
    <w:rsid w:val="00252E59"/>
    <w:rsid w:val="00256602"/>
    <w:rsid w:val="00273846"/>
    <w:rsid w:val="002D2E80"/>
    <w:rsid w:val="0030698E"/>
    <w:rsid w:val="00310235"/>
    <w:rsid w:val="0031380E"/>
    <w:rsid w:val="003258B5"/>
    <w:rsid w:val="00340CC2"/>
    <w:rsid w:val="00342F56"/>
    <w:rsid w:val="00393638"/>
    <w:rsid w:val="003E1CE7"/>
    <w:rsid w:val="003E1F33"/>
    <w:rsid w:val="00405EDC"/>
    <w:rsid w:val="00416D78"/>
    <w:rsid w:val="00417047"/>
    <w:rsid w:val="00435684"/>
    <w:rsid w:val="00462B84"/>
    <w:rsid w:val="004660D3"/>
    <w:rsid w:val="00475B72"/>
    <w:rsid w:val="00487F90"/>
    <w:rsid w:val="00496794"/>
    <w:rsid w:val="004E4C4F"/>
    <w:rsid w:val="004F3F68"/>
    <w:rsid w:val="004F7C52"/>
    <w:rsid w:val="00515523"/>
    <w:rsid w:val="00515B22"/>
    <w:rsid w:val="005575C7"/>
    <w:rsid w:val="0056074C"/>
    <w:rsid w:val="00571308"/>
    <w:rsid w:val="00573EA4"/>
    <w:rsid w:val="005957A1"/>
    <w:rsid w:val="005B4750"/>
    <w:rsid w:val="005E7290"/>
    <w:rsid w:val="005F20B5"/>
    <w:rsid w:val="00605F04"/>
    <w:rsid w:val="00611A93"/>
    <w:rsid w:val="006331E4"/>
    <w:rsid w:val="006374B4"/>
    <w:rsid w:val="00661612"/>
    <w:rsid w:val="006929ED"/>
    <w:rsid w:val="00692CD0"/>
    <w:rsid w:val="006A0375"/>
    <w:rsid w:val="006E03E1"/>
    <w:rsid w:val="006E78F8"/>
    <w:rsid w:val="006F4EEA"/>
    <w:rsid w:val="00742789"/>
    <w:rsid w:val="0074449A"/>
    <w:rsid w:val="00750D7A"/>
    <w:rsid w:val="0075244E"/>
    <w:rsid w:val="00764706"/>
    <w:rsid w:val="007708CE"/>
    <w:rsid w:val="00793932"/>
    <w:rsid w:val="00796538"/>
    <w:rsid w:val="007A19E8"/>
    <w:rsid w:val="007A5D9A"/>
    <w:rsid w:val="007D466A"/>
    <w:rsid w:val="007E0404"/>
    <w:rsid w:val="007F3465"/>
    <w:rsid w:val="007F62A1"/>
    <w:rsid w:val="008236D9"/>
    <w:rsid w:val="00853C3B"/>
    <w:rsid w:val="008908AD"/>
    <w:rsid w:val="00893DF6"/>
    <w:rsid w:val="00895A85"/>
    <w:rsid w:val="008A38D3"/>
    <w:rsid w:val="008A62A9"/>
    <w:rsid w:val="008C28F1"/>
    <w:rsid w:val="009062F1"/>
    <w:rsid w:val="009311CE"/>
    <w:rsid w:val="00936F98"/>
    <w:rsid w:val="009543EC"/>
    <w:rsid w:val="00985C60"/>
    <w:rsid w:val="009C11FD"/>
    <w:rsid w:val="009C1945"/>
    <w:rsid w:val="009D6CAC"/>
    <w:rsid w:val="009F0E26"/>
    <w:rsid w:val="00A02DD5"/>
    <w:rsid w:val="00A06C00"/>
    <w:rsid w:val="00A52BED"/>
    <w:rsid w:val="00A567D8"/>
    <w:rsid w:val="00A70285"/>
    <w:rsid w:val="00A87317"/>
    <w:rsid w:val="00A879C2"/>
    <w:rsid w:val="00AC583A"/>
    <w:rsid w:val="00AC638B"/>
    <w:rsid w:val="00AD383F"/>
    <w:rsid w:val="00AD3B7E"/>
    <w:rsid w:val="00AE29E5"/>
    <w:rsid w:val="00AE5598"/>
    <w:rsid w:val="00B22437"/>
    <w:rsid w:val="00B258E5"/>
    <w:rsid w:val="00B2694C"/>
    <w:rsid w:val="00B44FFB"/>
    <w:rsid w:val="00B63ABF"/>
    <w:rsid w:val="00B77850"/>
    <w:rsid w:val="00B80843"/>
    <w:rsid w:val="00B83D9C"/>
    <w:rsid w:val="00BB1841"/>
    <w:rsid w:val="00BC18F7"/>
    <w:rsid w:val="00BE1F6F"/>
    <w:rsid w:val="00BE2655"/>
    <w:rsid w:val="00BE7DDC"/>
    <w:rsid w:val="00C07404"/>
    <w:rsid w:val="00C34004"/>
    <w:rsid w:val="00CA375D"/>
    <w:rsid w:val="00CB6B27"/>
    <w:rsid w:val="00CE0BBB"/>
    <w:rsid w:val="00CF1520"/>
    <w:rsid w:val="00CF7DC2"/>
    <w:rsid w:val="00D0494D"/>
    <w:rsid w:val="00D36BE4"/>
    <w:rsid w:val="00D42DE6"/>
    <w:rsid w:val="00D56D7F"/>
    <w:rsid w:val="00D77C22"/>
    <w:rsid w:val="00D962EC"/>
    <w:rsid w:val="00DE4178"/>
    <w:rsid w:val="00E113F1"/>
    <w:rsid w:val="00E46F68"/>
    <w:rsid w:val="00E5196C"/>
    <w:rsid w:val="00EC7E30"/>
    <w:rsid w:val="00ED3051"/>
    <w:rsid w:val="00ED4B2A"/>
    <w:rsid w:val="00F17A16"/>
    <w:rsid w:val="00F21999"/>
    <w:rsid w:val="00F30EF9"/>
    <w:rsid w:val="00F4127C"/>
    <w:rsid w:val="00F45157"/>
    <w:rsid w:val="00F80F00"/>
    <w:rsid w:val="00F838BE"/>
    <w:rsid w:val="00F91D01"/>
    <w:rsid w:val="00F94EB0"/>
    <w:rsid w:val="00FA1FFF"/>
    <w:rsid w:val="00FB3733"/>
    <w:rsid w:val="00FE0742"/>
    <w:rsid w:val="00FE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B5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796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5">
    <w:name w:val="Light Shading Accent 5"/>
    <w:basedOn w:val="TableNormal"/>
    <w:uiPriority w:val="60"/>
    <w:rsid w:val="007965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796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3">
    <w:name w:val="Medium Grid 1 Accent 3"/>
    <w:basedOn w:val="TableNormal"/>
    <w:uiPriority w:val="67"/>
    <w:rsid w:val="00796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2">
    <w:name w:val="Light Grid Accent 2"/>
    <w:basedOn w:val="TableNormal"/>
    <w:uiPriority w:val="62"/>
    <w:rsid w:val="00BE7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stan-ks.ir/pave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stan-ks.ir/pave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D3D0-4842-4BEF-AF57-63FC81EC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09185900115</dc:creator>
  <cp:lastModifiedBy>IT1</cp:lastModifiedBy>
  <cp:revision>6</cp:revision>
  <cp:lastPrinted>2023-02-28T07:29:00Z</cp:lastPrinted>
  <dcterms:created xsi:type="dcterms:W3CDTF">2023-02-28T07:08:00Z</dcterms:created>
  <dcterms:modified xsi:type="dcterms:W3CDTF">2023-02-28T07:33:00Z</dcterms:modified>
</cp:coreProperties>
</file>